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3B6" w:rsidRPr="004A33B6" w:rsidRDefault="004A33B6" w:rsidP="004A33B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A33B6">
        <w:rPr>
          <w:rFonts w:ascii="Times New Roman" w:hAnsi="Times New Roman" w:cs="Times New Roman"/>
          <w:b/>
          <w:sz w:val="28"/>
          <w:szCs w:val="28"/>
          <w:lang w:val="kk-KZ"/>
        </w:rPr>
        <w:t>Студенттердің СӨЖ тапсырмалары.</w:t>
      </w:r>
    </w:p>
    <w:p w:rsidR="00000000" w:rsidRDefault="004A33B6" w:rsidP="004A33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DA2F19">
        <w:rPr>
          <w:rFonts w:ascii="Times New Roman" w:hAnsi="Times New Roman" w:cs="Times New Roman"/>
          <w:sz w:val="28"/>
          <w:szCs w:val="28"/>
          <w:lang w:val="kk-KZ"/>
        </w:rPr>
        <w:t>СРС (П) 1.</w:t>
      </w:r>
      <w:r w:rsidRPr="00DA2F1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АРИСТОТЕЛЬдің </w:t>
      </w:r>
      <w:r w:rsidRPr="00DA2F19">
        <w:rPr>
          <w:rFonts w:ascii="Times New Roman" w:hAnsi="Times New Roman" w:cs="Times New Roman"/>
          <w:sz w:val="28"/>
          <w:szCs w:val="28"/>
          <w:lang w:val="kk-KZ"/>
        </w:rPr>
        <w:t>(б.з. дейінгі 384-322 жж.) саяси ілімдері</w:t>
      </w:r>
    </w:p>
    <w:p w:rsidR="004A33B6" w:rsidRDefault="004A33B6" w:rsidP="004A33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DA2F19">
        <w:rPr>
          <w:rFonts w:ascii="Times New Roman" w:hAnsi="Times New Roman" w:cs="Times New Roman"/>
          <w:sz w:val="28"/>
          <w:szCs w:val="28"/>
          <w:lang w:val="kk-KZ"/>
        </w:rPr>
        <w:t xml:space="preserve">СРС (П) 2. </w:t>
      </w:r>
      <w:r w:rsidRPr="00DA2F1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ӘЛ-ФАРАБИ </w:t>
      </w:r>
      <w:r w:rsidRPr="00DA2F19">
        <w:rPr>
          <w:rFonts w:ascii="Times New Roman" w:hAnsi="Times New Roman" w:cs="Times New Roman"/>
          <w:sz w:val="28"/>
          <w:szCs w:val="28"/>
          <w:lang w:val="kk-KZ"/>
        </w:rPr>
        <w:t>(870-950 жж.) – шығыстық аристотельдік ілімнің көрнектіөкілі. Оның философиялық қызметі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A33B6" w:rsidRDefault="004A33B6" w:rsidP="004A33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DA2F19">
        <w:rPr>
          <w:rFonts w:ascii="Times New Roman" w:hAnsi="Times New Roman" w:cs="Times New Roman"/>
          <w:sz w:val="28"/>
          <w:szCs w:val="28"/>
          <w:lang w:val="kk-KZ"/>
        </w:rPr>
        <w:t>СРС (П) 3. «Шалқар» ұлттық бағдарламасының  жұмысына анализ жасату.</w:t>
      </w:r>
    </w:p>
    <w:p w:rsidR="004A33B6" w:rsidRPr="004A33B6" w:rsidRDefault="004A33B6" w:rsidP="004A33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4A33B6">
        <w:rPr>
          <w:rFonts w:ascii="Times New Roman" w:hAnsi="Times New Roman" w:cs="Times New Roman"/>
          <w:sz w:val="28"/>
          <w:szCs w:val="28"/>
          <w:lang w:val="kk-KZ"/>
        </w:rPr>
        <w:t>СРС (П) 4.</w:t>
      </w:r>
      <w:r w:rsidRPr="004A33B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БҰХАР ЖЫРАУ </w:t>
      </w:r>
      <w:r w:rsidRPr="004A33B6">
        <w:rPr>
          <w:rFonts w:ascii="Times New Roman" w:hAnsi="Times New Roman" w:cs="Times New Roman"/>
          <w:sz w:val="28"/>
          <w:szCs w:val="28"/>
          <w:lang w:val="kk-KZ"/>
        </w:rPr>
        <w:t>(1693-1787 жж.), қазақ жырауы, ақын.</w:t>
      </w:r>
    </w:p>
    <w:p w:rsidR="004A33B6" w:rsidRDefault="004A33B6" w:rsidP="004A33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DA2F19">
        <w:rPr>
          <w:rFonts w:ascii="Times New Roman" w:hAnsi="Times New Roman" w:cs="Times New Roman"/>
          <w:sz w:val="28"/>
          <w:szCs w:val="28"/>
          <w:lang w:val="kk-KZ"/>
        </w:rPr>
        <w:t>СРС (П) 5.</w:t>
      </w:r>
      <w:r w:rsidRPr="00DA2F1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КОНФУЦИЙ (КУН ЦЗЫ) </w:t>
      </w:r>
      <w:r w:rsidRPr="00DA2F19">
        <w:rPr>
          <w:rFonts w:ascii="Times New Roman" w:hAnsi="Times New Roman" w:cs="Times New Roman"/>
          <w:sz w:val="28"/>
          <w:szCs w:val="28"/>
          <w:lang w:val="kk-KZ"/>
        </w:rPr>
        <w:t>(б.з. дейінгі 551-479 жж.). Оның іліміШығыстағы саяси ойдың ірі жетістіктерінің бірі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A33B6" w:rsidRDefault="004A33B6" w:rsidP="004A33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DA2F19">
        <w:rPr>
          <w:rFonts w:ascii="Times New Roman" w:hAnsi="Times New Roman" w:cs="Times New Roman"/>
          <w:sz w:val="28"/>
          <w:szCs w:val="28"/>
          <w:lang w:val="kk-KZ"/>
        </w:rPr>
        <w:t>СРС (П) 6.  Тәжірибелік тақырыптарға мақала жаздырту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A33B6" w:rsidRDefault="004A33B6" w:rsidP="004A33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DA2F19">
        <w:rPr>
          <w:rFonts w:ascii="Times New Roman" w:hAnsi="Times New Roman" w:cs="Times New Roman"/>
          <w:sz w:val="28"/>
          <w:szCs w:val="28"/>
          <w:lang w:val="kk-KZ"/>
        </w:rPr>
        <w:t>СРС (П) 7. Шоқан, Ыбырай, Абайдың салт-дәстүр, әдет-ғұрып жайлы мақалалары мен өлеңдері және олардың ізашарлары туралы мақала жаздырту.</w:t>
      </w:r>
    </w:p>
    <w:p w:rsidR="004A33B6" w:rsidRDefault="004A33B6" w:rsidP="004A33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DA2F19">
        <w:rPr>
          <w:rFonts w:ascii="Times New Roman" w:hAnsi="Times New Roman" w:cs="Times New Roman"/>
          <w:sz w:val="28"/>
          <w:szCs w:val="28"/>
          <w:lang w:val="kk-KZ"/>
        </w:rPr>
        <w:t>СРС (П) 8.</w:t>
      </w:r>
      <w:r w:rsidRPr="00DA2F1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ЛАО ЦЗЫ </w:t>
      </w:r>
      <w:r w:rsidRPr="00DA2F19">
        <w:rPr>
          <w:rFonts w:ascii="Times New Roman" w:hAnsi="Times New Roman" w:cs="Times New Roman"/>
          <w:sz w:val="28"/>
          <w:szCs w:val="28"/>
          <w:lang w:val="kk-KZ"/>
        </w:rPr>
        <w:t>(б.з. дейінгі УІ-У ғғ.) – ежелгі Қытай философы.</w:t>
      </w:r>
    </w:p>
    <w:p w:rsidR="004A33B6" w:rsidRDefault="004A33B6" w:rsidP="004A33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DA2F19">
        <w:rPr>
          <w:rFonts w:ascii="Times New Roman" w:hAnsi="Times New Roman" w:cs="Times New Roman"/>
          <w:sz w:val="28"/>
          <w:szCs w:val="28"/>
          <w:lang w:val="kk-KZ"/>
        </w:rPr>
        <w:t>СРС (П) 9.</w:t>
      </w:r>
      <w:r w:rsidRPr="00DA2F1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МАКИАВЕЛЛИ НИККОЛО </w:t>
      </w:r>
      <w:r w:rsidRPr="00DA2F19">
        <w:rPr>
          <w:rFonts w:ascii="Times New Roman" w:hAnsi="Times New Roman" w:cs="Times New Roman"/>
          <w:sz w:val="28"/>
          <w:szCs w:val="28"/>
          <w:lang w:val="kk-KZ"/>
        </w:rPr>
        <w:t>(1469-1527 ж.ж.), италиялық ғалым.Қайта өрлеу дәуіріндегі әлеуметтік-саяси ғылымдардың негізін салушылардыңбірі.</w:t>
      </w:r>
    </w:p>
    <w:p w:rsidR="004A33B6" w:rsidRDefault="004A33B6" w:rsidP="004A33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DA2F19">
        <w:rPr>
          <w:rFonts w:ascii="Times New Roman" w:hAnsi="Times New Roman" w:cs="Times New Roman"/>
          <w:sz w:val="28"/>
          <w:szCs w:val="28"/>
          <w:lang w:val="kk-KZ"/>
        </w:rPr>
        <w:t>СРС (П) 10.</w:t>
      </w:r>
      <w:r w:rsidRPr="00DA2F1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ЛОКК ДЖОН </w:t>
      </w:r>
      <w:r w:rsidRPr="00DA2F19">
        <w:rPr>
          <w:rFonts w:ascii="Times New Roman" w:hAnsi="Times New Roman" w:cs="Times New Roman"/>
          <w:sz w:val="28"/>
          <w:szCs w:val="28"/>
          <w:lang w:val="kk-KZ"/>
        </w:rPr>
        <w:t>(1632-1704 жж.) – ағылшын философы, саясаткер,либерализм идеологиясының негізін қалаушы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A33B6" w:rsidRDefault="004A33B6" w:rsidP="004A33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DA2F19">
        <w:rPr>
          <w:rFonts w:ascii="Times New Roman" w:hAnsi="Times New Roman" w:cs="Times New Roman"/>
          <w:sz w:val="28"/>
          <w:szCs w:val="28"/>
          <w:lang w:val="kk-KZ"/>
        </w:rPr>
        <w:t>СРС (П) 11.</w:t>
      </w:r>
      <w:r w:rsidRPr="00DA2F1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РУССО ЖАН ЖАК </w:t>
      </w:r>
      <w:r w:rsidRPr="00DA2F19">
        <w:rPr>
          <w:rFonts w:ascii="Times New Roman" w:hAnsi="Times New Roman" w:cs="Times New Roman"/>
          <w:sz w:val="28"/>
          <w:szCs w:val="28"/>
          <w:lang w:val="kk-KZ"/>
        </w:rPr>
        <w:t>(1712-1778 жж.), Францияның ойшыл-ағартушысы.</w:t>
      </w:r>
    </w:p>
    <w:p w:rsidR="004A33B6" w:rsidRDefault="004A33B6" w:rsidP="004A33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DA2F19">
        <w:rPr>
          <w:rFonts w:ascii="Times New Roman" w:hAnsi="Times New Roman" w:cs="Times New Roman"/>
          <w:sz w:val="28"/>
          <w:szCs w:val="28"/>
          <w:lang w:val="kk-KZ"/>
        </w:rPr>
        <w:t>СРС (П) 12.</w:t>
      </w:r>
      <w:r w:rsidRPr="00DA2F1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ПЛАТОНның </w:t>
      </w:r>
      <w:r w:rsidRPr="00DA2F19">
        <w:rPr>
          <w:rFonts w:ascii="Times New Roman" w:hAnsi="Times New Roman" w:cs="Times New Roman"/>
          <w:sz w:val="28"/>
          <w:szCs w:val="28"/>
          <w:lang w:val="kk-KZ"/>
        </w:rPr>
        <w:t>(б.з. дейінгі 427-347 жж.), атақты ежелгі грек философы,Аристотельдің ұстазы.</w:t>
      </w:r>
    </w:p>
    <w:p w:rsidR="004A33B6" w:rsidRDefault="004A33B6" w:rsidP="004A33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DA2F19">
        <w:rPr>
          <w:rFonts w:ascii="Times New Roman" w:hAnsi="Times New Roman" w:cs="Times New Roman"/>
          <w:sz w:val="28"/>
          <w:szCs w:val="28"/>
          <w:lang w:val="kk-KZ"/>
        </w:rPr>
        <w:t>СРС (П) 13.</w:t>
      </w:r>
      <w:r w:rsidRPr="00DA2F1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ЦИЦЕРОН </w:t>
      </w:r>
      <w:r w:rsidRPr="00DA2F19">
        <w:rPr>
          <w:rFonts w:ascii="Times New Roman" w:hAnsi="Times New Roman" w:cs="Times New Roman"/>
          <w:sz w:val="28"/>
          <w:szCs w:val="28"/>
          <w:lang w:val="kk-KZ"/>
        </w:rPr>
        <w:t>(б.з. дейінгі 106-43 жж.) – римдік шешен, мемлекетқайраткері, жазушы.</w:t>
      </w:r>
    </w:p>
    <w:p w:rsidR="004A33B6" w:rsidRDefault="004A33B6" w:rsidP="004A33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DA2F19">
        <w:rPr>
          <w:rFonts w:ascii="Times New Roman" w:hAnsi="Times New Roman" w:cs="Times New Roman"/>
          <w:sz w:val="28"/>
          <w:szCs w:val="28"/>
          <w:lang w:val="kk-KZ"/>
        </w:rPr>
        <w:t>СРС (П) 14. М. Қашғаридың «Диуани-Лұғат» еңбегінің тәрбиелік мәні.</w:t>
      </w:r>
    </w:p>
    <w:p w:rsidR="004A33B6" w:rsidRPr="004A33B6" w:rsidRDefault="004A33B6" w:rsidP="004A33B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DA2F19">
        <w:rPr>
          <w:rFonts w:ascii="Times New Roman" w:hAnsi="Times New Roman" w:cs="Times New Roman"/>
          <w:sz w:val="28"/>
          <w:szCs w:val="28"/>
          <w:lang w:val="kk-KZ"/>
        </w:rPr>
        <w:t>СРС (П) 15.Қорқыт атаның музыкалық мұрасы жайында мақала жаздырту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sectPr w:rsidR="004A33B6" w:rsidRPr="004A3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4565"/>
    <w:multiLevelType w:val="hybridMultilevel"/>
    <w:tmpl w:val="BA947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45808"/>
    <w:multiLevelType w:val="hybridMultilevel"/>
    <w:tmpl w:val="12FCCBE8"/>
    <w:lvl w:ilvl="0" w:tplc="9E8E1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33B6"/>
    <w:rsid w:val="004A3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3B6"/>
    <w:pPr>
      <w:ind w:left="720"/>
      <w:contextualSpacing/>
    </w:pPr>
  </w:style>
  <w:style w:type="table" w:styleId="a4">
    <w:name w:val="Table Grid"/>
    <w:basedOn w:val="a1"/>
    <w:uiPriority w:val="59"/>
    <w:rsid w:val="004A33B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jazi</dc:creator>
  <cp:keywords/>
  <dc:description/>
  <cp:lastModifiedBy>jazi</cp:lastModifiedBy>
  <cp:revision>2</cp:revision>
  <dcterms:created xsi:type="dcterms:W3CDTF">2015-09-14T08:15:00Z</dcterms:created>
  <dcterms:modified xsi:type="dcterms:W3CDTF">2015-09-14T08:29:00Z</dcterms:modified>
</cp:coreProperties>
</file>